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b w:val="1"/>
          <w:bCs w:val="1"/>
        </w:rPr>
      </w:pPr>
      <w:r w:rsidDel="00000000" w:rsidR="00000000" w:rsidRPr="00000000">
        <w:rPr>
          <w:b w:val="1"/>
          <w:bCs w:val="1"/>
          <w:rtl w:val="0"/>
        </w:rPr>
        <w:t xml:space="preserve">100 Frauen, 100 Vorhaben, 100 Umsetzungen. sheBOOST startet in Wien und sucht eine Botschafterin</w:t>
      </w:r>
    </w:p>
    <w:p w:rsidR="00000000" w:rsidDel="00000000" w:rsidP="00000000" w:rsidRDefault="00000000" w:rsidRPr="00000000" w14:paraId="00000002">
      <w:pPr>
        <w:spacing w:after="240" w:before="240" w:lineRule="auto"/>
        <w:rPr/>
      </w:pPr>
      <w:r w:rsidDel="00000000" w:rsidR="00000000" w:rsidRPr="00000000">
        <w:rPr>
          <w:b w:val="1"/>
          <w:bCs w:val="1"/>
          <w:rtl w:val="0"/>
        </w:rPr>
        <w:t xml:space="preserve">Wien, 08. Januar 2026.</w:t>
      </w:r>
      <w:r w:rsidDel="00000000" w:rsidR="00000000" w:rsidRPr="00000000">
        <w:rPr>
          <w:rtl w:val="0"/>
        </w:rPr>
        <w:t xml:space="preserve"> In Wien entsteht mit sheBOOST ein neues Umsetzungsprogramm für Frauen, die ihre Ideen und Projekte realisieren möchten. In den kommenden drei Jahren werden in zwei Runden 100 Vorhaben von 100 Frauen in die Umsetzung gebracht. Zum Start wird eine sheBOOST Botschafterin gesucht, die Reichweite für das Thema Chancengleichheit schafft und andere Frauen zur Umsetzung ihrer Projekte inspiriert.</w:t>
      </w:r>
    </w:p>
    <w:p w:rsidR="00000000" w:rsidDel="00000000" w:rsidP="00000000" w:rsidRDefault="00000000" w:rsidRPr="00000000" w14:paraId="00000003">
      <w:pPr>
        <w:spacing w:after="240" w:before="240" w:lineRule="auto"/>
        <w:rPr>
          <w:b w:val="1"/>
          <w:bCs w:val="1"/>
        </w:rPr>
      </w:pPr>
      <w:r w:rsidDel="00000000" w:rsidR="00000000" w:rsidRPr="00000000">
        <w:rPr>
          <w:b w:val="1"/>
          <w:bCs w:val="1"/>
          <w:rtl w:val="0"/>
        </w:rPr>
        <w:t xml:space="preserve">Breit aufgestellt für mehr </w:t>
      </w:r>
      <w:r w:rsidDel="00000000" w:rsidR="00000000" w:rsidRPr="00000000">
        <w:rPr>
          <w:b w:val="1"/>
          <w:bCs w:val="1"/>
          <w:rtl w:val="0"/>
        </w:rPr>
        <w:t xml:space="preserve">Chancengleichheit bei Finanzierung</w:t>
      </w:r>
    </w:p>
    <w:p w:rsidR="00000000" w:rsidDel="00000000" w:rsidP="00000000" w:rsidRDefault="00000000" w:rsidRPr="00000000" w14:paraId="00000004">
      <w:pPr>
        <w:spacing w:after="240" w:before="240" w:lineRule="auto"/>
        <w:rPr/>
      </w:pPr>
      <w:r w:rsidDel="00000000" w:rsidR="00000000" w:rsidRPr="00000000">
        <w:rPr>
          <w:rtl w:val="0"/>
        </w:rPr>
        <w:t xml:space="preserve">Frauen haben beim Zugang zu Finanzierung oft schlechtere Voraussetzungen: Sie verdienen weniger, haben weniger Sicherheiten und bekommen schwerer Kredite. Beim Crowdfunding hingegen sind Frauen nachweislich erfolgreicher als Männer, nutzen es aber seltener - u. a. aufgrund fehlender Netzwerke. Genau hier setzt sheBOOST an: mit einem Crowdfunding-Zuschuss aus einem Matchfunding-Topf, Coaching und Netzwerkaufbau. Das Programm richtet sich an selbstständig tätige Frauen, Gründerinnen, Kunst- und Kulturschaffende sowie Vereine und Initiativen in Wien, die von Frauen getragen werden.</w:t>
      </w:r>
    </w:p>
    <w:p w:rsidR="00000000" w:rsidDel="00000000" w:rsidP="00000000" w:rsidRDefault="00000000" w:rsidRPr="00000000" w14:paraId="00000005">
      <w:pPr>
        <w:rPr/>
      </w:pPr>
      <w:r w:rsidDel="00000000" w:rsidR="00000000" w:rsidRPr="00000000">
        <w:rPr>
          <w:rtl w:val="0"/>
        </w:rPr>
        <w:t xml:space="preserve">Das Team hinter sheBOOST betreibt imGrätzl.at, eine gemeinwohlorientierte Plattform zur Stärkung lokaler Macher*innen in Wien mit über 17.000 Nutzer*innen, davon rund 80 % selbstständig tätige Frauen. „Unsere Erfahrung zeigt: Viele Ideen von Frauen scheitern nicht an Qualität oder Motivation, sondern an strukturellen Barrieren bei der Finanzierung", sagt Mirjam Mieschendahl, Gründerin der Plattform. Ausgehend davon wurde gemeinsam mit Expertinnen aus Finanzierung, Coaching, Kommunikation und Netzwerkaufbau sheBOOST als Umsetzungsprogramm für Frauen entwickelt. </w:t>
      </w:r>
      <w:r w:rsidDel="00000000" w:rsidR="00000000" w:rsidRPr="00000000">
        <w:rPr>
          <w:rtl w:val="0"/>
        </w:rPr>
        <w:t xml:space="preserve">Unterstützt wird sheBOOST von einem breiten Netzwerk: Sorority, Frau in der Wirtschaft, IG Kultur Wien, der Frauenservice der Stadt Wien und der Impact Hub sind als Kooperationspartner*innen dabei. Das Programm wird im Rahmen der Laura Bassi Initiative umgesetzt.</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bCs w:val="1"/>
        </w:rPr>
      </w:pPr>
      <w:r w:rsidDel="00000000" w:rsidR="00000000" w:rsidRPr="00000000">
        <w:rPr>
          <w:b w:val="1"/>
          <w:bCs w:val="1"/>
          <w:rtl w:val="0"/>
        </w:rPr>
        <w:t xml:space="preserve">Gesucht: sheBOOST-Botschafterin</w:t>
      </w:r>
    </w:p>
    <w:p w:rsidR="00000000" w:rsidDel="00000000" w:rsidP="00000000" w:rsidRDefault="00000000" w:rsidRPr="00000000" w14:paraId="00000008">
      <w:pPr>
        <w:spacing w:after="240" w:before="240" w:lineRule="auto"/>
        <w:rPr>
          <w:color w:val="1155cc"/>
        </w:rPr>
      </w:pPr>
      <w:r w:rsidDel="00000000" w:rsidR="00000000" w:rsidRPr="00000000">
        <w:rPr>
          <w:rtl w:val="0"/>
        </w:rPr>
        <w:t xml:space="preserve">Gesellschaftliche Veränderung braucht Gesichter. Deshalb beginnt sheBOOST mit der Suche nach einer Botschafterin. Bis 31.01. können hier Nominierungen eingereicht werden: </w:t>
      </w:r>
      <w:hyperlink r:id="rId6">
        <w:r w:rsidDel="00000000" w:rsidR="00000000" w:rsidRPr="00000000">
          <w:rPr>
            <w:color w:val="1155cc"/>
            <w:u w:val="single"/>
            <w:rtl w:val="0"/>
          </w:rPr>
          <w:t xml:space="preserve">https://www.imgraetzl.at/sheboost</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9">
      <w:pPr>
        <w:spacing w:after="240" w:before="240" w:lineRule="auto"/>
        <w:rPr>
          <w:color w:val="1155cc"/>
        </w:rPr>
      </w:pPr>
      <w:r w:rsidDel="00000000" w:rsidR="00000000" w:rsidRPr="00000000">
        <w:rPr>
          <w:rtl w:val="0"/>
        </w:rPr>
        <w:t xml:space="preserve">Danach folgt der Aufbau eines Sponsor*innen-Kreises für den Matchfunding-Topf. Unternehmen setzen mit ihrem Beitrag ein Zeichen für Chancengleichheit und finanzielle Gerechtigkeit bei der Umsetzung von Vorhaben und stärken Wien als fairen Innovationsstandort. Im September startet der erste Call für 100 Frauen, 100 Vorhaben und 100 Umsetzungen in Wien. </w:t>
      </w:r>
      <w:r w:rsidDel="00000000" w:rsidR="00000000" w:rsidRPr="00000000">
        <w:rPr>
          <w:rtl w:val="0"/>
        </w:rPr>
      </w:r>
    </w:p>
    <w:p w:rsidR="00000000" w:rsidDel="00000000" w:rsidP="00000000" w:rsidRDefault="00000000" w:rsidRPr="00000000" w14:paraId="0000000A">
      <w:pPr>
        <w:spacing w:line="256.8000047857111" w:lineRule="auto"/>
        <w:rPr/>
      </w:pPr>
      <w:r w:rsidDel="00000000" w:rsidR="00000000" w:rsidRPr="00000000">
        <w:rPr>
          <w:rtl w:val="0"/>
        </w:rPr>
      </w:r>
    </w:p>
    <w:p w:rsidR="00000000" w:rsidDel="00000000" w:rsidP="00000000" w:rsidRDefault="00000000" w:rsidRPr="00000000" w14:paraId="0000000B">
      <w:pPr>
        <w:spacing w:line="256.8000047857111" w:lineRule="auto"/>
        <w:rPr/>
      </w:pPr>
      <w:r w:rsidDel="00000000" w:rsidR="00000000" w:rsidRPr="00000000">
        <w:rPr>
          <w:b w:val="1"/>
          <w:bCs w:val="1"/>
          <w:rtl w:val="0"/>
        </w:rPr>
        <w:t xml:space="preserve">Bildmaterial zur freien Verwendung</w:t>
      </w:r>
      <w:r w:rsidDel="00000000" w:rsidR="00000000" w:rsidRPr="00000000">
        <w:rPr>
          <w:rtl w:val="0"/>
        </w:rPr>
        <w:t xml:space="preserve"> im Rahmen der Berichterstattung (copyright Laurent Ziegler): </w:t>
      </w:r>
      <w:hyperlink r:id="rId7">
        <w:r w:rsidDel="00000000" w:rsidR="00000000" w:rsidRPr="00000000">
          <w:rPr>
            <w:u w:val="single"/>
            <w:rtl w:val="0"/>
          </w:rPr>
          <w:t xml:space="preserve">https://www.imGrätzl.at/info/presse</w:t>
        </w:r>
      </w:hyperlink>
      <w:r w:rsidDel="00000000" w:rsidR="00000000" w:rsidRPr="00000000">
        <w:rPr>
          <w:rtl w:val="0"/>
        </w:rPr>
      </w:r>
    </w:p>
    <w:p w:rsidR="00000000" w:rsidDel="00000000" w:rsidP="00000000" w:rsidRDefault="00000000" w:rsidRPr="00000000" w14:paraId="0000000C">
      <w:pPr>
        <w:spacing w:line="256.8000047857111" w:lineRule="auto"/>
        <w:rPr/>
      </w:pPr>
      <w:r w:rsidDel="00000000" w:rsidR="00000000" w:rsidRPr="00000000">
        <w:rPr>
          <w:rtl w:val="0"/>
        </w:rPr>
      </w:r>
    </w:p>
    <w:p w:rsidR="00000000" w:rsidDel="00000000" w:rsidP="00000000" w:rsidRDefault="00000000" w:rsidRPr="00000000" w14:paraId="0000000D">
      <w:pPr>
        <w:rPr>
          <w:b w:val="1"/>
          <w:bCs w:val="1"/>
        </w:rPr>
      </w:pPr>
      <w:r w:rsidDel="00000000" w:rsidR="00000000" w:rsidRPr="00000000">
        <w:rPr>
          <w:b w:val="1"/>
          <w:bCs w:val="1"/>
          <w:rtl w:val="0"/>
        </w:rPr>
        <w:t xml:space="preserve">Fördergeber: </w:t>
      </w:r>
    </w:p>
    <w:p w:rsidR="00000000" w:rsidDel="00000000" w:rsidP="00000000" w:rsidRDefault="00000000" w:rsidRPr="00000000" w14:paraId="0000000E">
      <w:pPr>
        <w:rPr>
          <w:rFonts w:ascii="Lato" w:cs="Lato" w:eastAsia="Lato" w:hAnsi="Lato"/>
          <w:color w:val="565759"/>
          <w:sz w:val="24"/>
          <w:szCs w:val="24"/>
        </w:rPr>
      </w:pPr>
      <w:r w:rsidDel="00000000" w:rsidR="00000000" w:rsidRPr="00000000">
        <w:rPr>
          <w:rtl w:val="0"/>
        </w:rPr>
        <w:t xml:space="preserve">Das Projekt "sheBOOST" wird aus Mitteln der Nationalstiftung für Forschung, Technologie und Entwicklung (NATS) finanziert. Die Abwicklung des Förderungsprogramms Laura Bassi erfolgt durch die Österreichische Forschungsförderungsgesellschaft (FFG) und mit freundlicher Unterstützung des Bundesministeriums für Wirtschaft und Arbeit (BMAW).</w:t>
      </w:r>
      <w:r w:rsidDel="00000000" w:rsidR="00000000" w:rsidRPr="00000000">
        <w:rPr>
          <w:rtl w:val="0"/>
        </w:rPr>
      </w:r>
    </w:p>
    <w:p w:rsidR="00000000" w:rsidDel="00000000" w:rsidP="00000000" w:rsidRDefault="00000000" w:rsidRPr="00000000" w14:paraId="0000000F">
      <w:pPr>
        <w:spacing w:line="256.8000047857111" w:lineRule="auto"/>
        <w:rPr/>
      </w:pPr>
      <w:r w:rsidDel="00000000" w:rsidR="00000000" w:rsidRPr="00000000">
        <w:rPr>
          <w:rtl w:val="0"/>
        </w:rPr>
      </w:r>
    </w:p>
    <w:p w:rsidR="00000000" w:rsidDel="00000000" w:rsidP="00000000" w:rsidRDefault="00000000" w:rsidRPr="00000000" w14:paraId="00000010">
      <w:pPr>
        <w:spacing w:line="256.8000047857111" w:lineRule="auto"/>
        <w:rPr>
          <w:b w:val="1"/>
          <w:bCs w:val="1"/>
        </w:rPr>
      </w:pPr>
      <w:r w:rsidDel="00000000" w:rsidR="00000000" w:rsidRPr="00000000">
        <w:rPr>
          <w:b w:val="1"/>
          <w:bCs w:val="1"/>
          <w:rtl w:val="0"/>
        </w:rPr>
        <w:t xml:space="preserve">Kontakt:</w:t>
      </w:r>
    </w:p>
    <w:p w:rsidR="00000000" w:rsidDel="00000000" w:rsidP="00000000" w:rsidRDefault="00000000" w:rsidRPr="00000000" w14:paraId="00000011">
      <w:pPr>
        <w:spacing w:line="256.8000047857111" w:lineRule="auto"/>
        <w:rPr>
          <w:b w:val="1"/>
          <w:bCs w:val="1"/>
        </w:rPr>
      </w:pPr>
      <w:r w:rsidDel="00000000" w:rsidR="00000000" w:rsidRPr="00000000">
        <w:rPr>
          <w:rtl w:val="0"/>
        </w:rPr>
        <w:t xml:space="preserve">Projektleitung sheBOOST</w:t>
      </w:r>
      <w:r w:rsidDel="00000000" w:rsidR="00000000" w:rsidRPr="00000000">
        <w:rPr>
          <w:rtl w:val="0"/>
        </w:rPr>
      </w:r>
    </w:p>
    <w:p w:rsidR="00000000" w:rsidDel="00000000" w:rsidP="00000000" w:rsidRDefault="00000000" w:rsidRPr="00000000" w14:paraId="00000012">
      <w:pPr>
        <w:spacing w:line="256.8000047857111" w:lineRule="auto"/>
        <w:rPr/>
      </w:pPr>
      <w:r w:rsidDel="00000000" w:rsidR="00000000" w:rsidRPr="00000000">
        <w:rPr>
          <w:rtl w:val="0"/>
        </w:rPr>
        <w:t xml:space="preserve">Mirjam Mieschendahl</w:t>
      </w:r>
    </w:p>
    <w:p w:rsidR="00000000" w:rsidDel="00000000" w:rsidP="00000000" w:rsidRDefault="00000000" w:rsidRPr="00000000" w14:paraId="00000013">
      <w:pPr>
        <w:spacing w:line="256.8000047857111" w:lineRule="auto"/>
        <w:rPr/>
      </w:pPr>
      <w:r w:rsidDel="00000000" w:rsidR="00000000" w:rsidRPr="00000000">
        <w:rPr>
          <w:rtl w:val="0"/>
        </w:rPr>
        <w:t xml:space="preserve">mail: </w:t>
      </w:r>
      <w:hyperlink r:id="rId8">
        <w:r w:rsidDel="00000000" w:rsidR="00000000" w:rsidRPr="00000000">
          <w:rPr>
            <w:color w:val="1155cc"/>
            <w:u w:val="single"/>
            <w:rtl w:val="0"/>
          </w:rPr>
          <w:t xml:space="preserve">mirjam.mieschendahl@imgraetzl.at</w:t>
        </w:r>
      </w:hyperlink>
      <w:r w:rsidDel="00000000" w:rsidR="00000000" w:rsidRPr="00000000">
        <w:rPr>
          <w:rtl w:val="0"/>
        </w:rPr>
      </w:r>
    </w:p>
    <w:p w:rsidR="00000000" w:rsidDel="00000000" w:rsidP="00000000" w:rsidRDefault="00000000" w:rsidRPr="00000000" w14:paraId="00000014">
      <w:pPr>
        <w:spacing w:line="256.8000047857111" w:lineRule="auto"/>
        <w:rPr/>
      </w:pPr>
      <w:r w:rsidDel="00000000" w:rsidR="00000000" w:rsidRPr="00000000">
        <w:rPr>
          <w:rtl w:val="0"/>
        </w:rPr>
        <w:t xml:space="preserve">Tel.: +43-699-15028277  </w:t>
      </w:r>
    </w:p>
    <w:p w:rsidR="00000000" w:rsidDel="00000000" w:rsidP="00000000" w:rsidRDefault="00000000" w:rsidRPr="00000000" w14:paraId="00000015">
      <w:pPr>
        <w:spacing w:line="256.8000047857111" w:lineRule="auto"/>
        <w:rPr>
          <w:b w:val="1"/>
          <w:bCs w:val="1"/>
          <w:sz w:val="20"/>
          <w:szCs w:val="20"/>
        </w:rPr>
      </w:pPr>
      <w:r w:rsidDel="00000000" w:rsidR="00000000" w:rsidRPr="00000000">
        <w:rPr>
          <w:rtl w:val="0"/>
        </w:rPr>
      </w:r>
    </w:p>
    <w:p w:rsidR="00000000" w:rsidDel="00000000" w:rsidP="00000000" w:rsidRDefault="00000000" w:rsidRPr="00000000" w14:paraId="00000016">
      <w:pPr>
        <w:rPr>
          <w:sz w:val="20"/>
          <w:szCs w:val="20"/>
        </w:rPr>
      </w:pPr>
      <w:r w:rsidDel="00000000" w:rsidR="00000000" w:rsidRPr="00000000">
        <w:rPr>
          <w:rtl w:val="0"/>
        </w:rPr>
      </w:r>
    </w:p>
    <w:p w:rsidR="00000000" w:rsidDel="00000000" w:rsidP="00000000" w:rsidRDefault="00000000" w:rsidRPr="00000000" w14:paraId="00000017">
      <w:pPr>
        <w:rPr>
          <w:rFonts w:ascii="Courier New" w:cs="Courier New" w:eastAsia="Courier New" w:hAnsi="Courier New"/>
          <w:color w:val="141413"/>
          <w:sz w:val="18"/>
          <w:szCs w:val="18"/>
          <w:highlight w:val="white"/>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imgraetzl.at/sheboost" TargetMode="External"/><Relationship Id="rId7" Type="http://schemas.openxmlformats.org/officeDocument/2006/relationships/hyperlink" Target="https://www.welocally.at/info/presse" TargetMode="External"/><Relationship Id="rId8" Type="http://schemas.openxmlformats.org/officeDocument/2006/relationships/hyperlink" Target="mailto:mirjam.mieschendahl@imgraetzl.a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